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7B0F" w14:textId="77777777" w:rsidR="0068056B" w:rsidRDefault="0068056B" w:rsidP="00D26E79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4"/>
          <w:szCs w:val="24"/>
        </w:rPr>
      </w:pPr>
    </w:p>
    <w:p w14:paraId="43E0567C" w14:textId="0DF2B1AE" w:rsidR="00596269" w:rsidRPr="00AC1AF1" w:rsidRDefault="00596269" w:rsidP="00F04D6F">
      <w:pPr>
        <w:spacing w:after="0" w:line="240" w:lineRule="auto"/>
        <w:ind w:left="10632"/>
        <w:rPr>
          <w:rFonts w:ascii="Times New Roman" w:hAnsi="Times New Roman"/>
          <w:sz w:val="28"/>
          <w:szCs w:val="28"/>
          <w:lang w:eastAsia="ru-RU"/>
        </w:rPr>
      </w:pPr>
      <w:r w:rsidRPr="00AC1AF1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  <w:r w:rsidR="00E640CE">
        <w:rPr>
          <w:rFonts w:ascii="Times New Roman" w:hAnsi="Times New Roman" w:cs="Times New Roman"/>
          <w:sz w:val="24"/>
          <w:szCs w:val="24"/>
        </w:rPr>
        <w:t>7</w:t>
      </w:r>
    </w:p>
    <w:p w14:paraId="1062A027" w14:textId="77777777" w:rsidR="00596269" w:rsidRPr="00AC1AF1" w:rsidRDefault="00596269" w:rsidP="00F04D6F">
      <w:pPr>
        <w:spacing w:after="0" w:line="240" w:lineRule="auto"/>
        <w:ind w:left="10632"/>
        <w:rPr>
          <w:rFonts w:ascii="Times New Roman" w:hAnsi="Times New Roman"/>
          <w:sz w:val="28"/>
          <w:szCs w:val="28"/>
          <w:lang w:eastAsia="ru-RU"/>
        </w:rPr>
      </w:pPr>
      <w:r w:rsidRPr="00AC1AF1">
        <w:rPr>
          <w:rFonts w:ascii="Times New Roman" w:hAnsi="Times New Roman"/>
          <w:sz w:val="28"/>
          <w:szCs w:val="28"/>
          <w:lang w:eastAsia="ru-RU"/>
        </w:rPr>
        <w:t xml:space="preserve">до </w:t>
      </w:r>
      <w:r>
        <w:rPr>
          <w:rFonts w:ascii="Times New Roman" w:hAnsi="Times New Roman"/>
          <w:sz w:val="28"/>
          <w:szCs w:val="28"/>
          <w:lang w:eastAsia="ru-RU"/>
        </w:rPr>
        <w:t>Інструкції з</w:t>
      </w:r>
      <w:r w:rsidRPr="00DD3D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1B7B">
        <w:rPr>
          <w:rFonts w:ascii="Times New Roman" w:hAnsi="Times New Roman"/>
          <w:sz w:val="28"/>
          <w:szCs w:val="28"/>
          <w:lang w:eastAsia="ru-RU"/>
        </w:rPr>
        <w:t xml:space="preserve">підготовки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бюджетної </w:t>
      </w:r>
      <w:r w:rsidRPr="00B01B7B">
        <w:rPr>
          <w:rFonts w:ascii="Times New Roman" w:hAnsi="Times New Roman"/>
          <w:sz w:val="28"/>
          <w:szCs w:val="28"/>
          <w:lang w:eastAsia="ru-RU"/>
        </w:rPr>
        <w:t>пропозиці</w:t>
      </w:r>
      <w:r>
        <w:rPr>
          <w:rFonts w:ascii="Times New Roman" w:hAnsi="Times New Roman"/>
          <w:sz w:val="28"/>
          <w:szCs w:val="28"/>
          <w:lang w:eastAsia="ru-RU"/>
        </w:rPr>
        <w:t>ї</w:t>
      </w:r>
      <w:r w:rsidRPr="00B01B7B">
        <w:rPr>
          <w:rFonts w:ascii="Times New Roman" w:hAnsi="Times New Roman"/>
          <w:sz w:val="28"/>
          <w:szCs w:val="28"/>
          <w:lang w:eastAsia="ru-RU"/>
        </w:rPr>
        <w:t xml:space="preserve"> до прогнозу 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B01B7B">
        <w:rPr>
          <w:rFonts w:ascii="Times New Roman" w:hAnsi="Times New Roman"/>
          <w:sz w:val="28"/>
          <w:szCs w:val="28"/>
          <w:lang w:eastAsia="ru-RU"/>
        </w:rPr>
        <w:t>юджету</w:t>
      </w:r>
      <w:r>
        <w:rPr>
          <w:rFonts w:ascii="Times New Roman" w:hAnsi="Times New Roman"/>
          <w:sz w:val="28"/>
          <w:szCs w:val="28"/>
          <w:lang w:eastAsia="ru-RU"/>
        </w:rPr>
        <w:t xml:space="preserve"> Вінницької міської територіальної громади</w:t>
      </w:r>
    </w:p>
    <w:p w14:paraId="4CDFC130" w14:textId="32A6A820" w:rsidR="00386E0E" w:rsidRPr="00F04D6F" w:rsidRDefault="00596269" w:rsidP="00F04D6F">
      <w:pPr>
        <w:pStyle w:val="Ch61"/>
        <w:keepNext w:val="0"/>
        <w:keepLines w:val="0"/>
        <w:spacing w:before="0" w:line="240" w:lineRule="auto"/>
        <w:ind w:left="10632"/>
        <w:rPr>
          <w:rFonts w:ascii="Times New Roman" w:hAnsi="Times New Roman" w:cs="Calibri"/>
          <w:w w:val="100"/>
          <w:sz w:val="28"/>
          <w:szCs w:val="28"/>
          <w:lang w:eastAsia="ru-RU"/>
        </w:rPr>
      </w:pPr>
      <w:r w:rsidRPr="00A42B7D">
        <w:rPr>
          <w:rFonts w:ascii="Times New Roman" w:hAnsi="Times New Roman" w:cs="Calibri"/>
          <w:w w:val="100"/>
          <w:sz w:val="28"/>
          <w:szCs w:val="28"/>
          <w:lang w:eastAsia="ru-RU"/>
        </w:rPr>
        <w:t>(пункт 3 розділу І)</w:t>
      </w:r>
    </w:p>
    <w:p w14:paraId="2AAF3BA3" w14:textId="77777777" w:rsidR="0068056B" w:rsidRPr="00C460AB" w:rsidRDefault="0068056B" w:rsidP="00D26E79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4"/>
          <w:szCs w:val="24"/>
        </w:rPr>
      </w:pPr>
    </w:p>
    <w:p w14:paraId="10A8EB70" w14:textId="749C1AA4" w:rsidR="0068056B" w:rsidRPr="00E24063" w:rsidRDefault="00386E0E" w:rsidP="00E24063">
      <w:pPr>
        <w:widowControl/>
        <w:suppressAutoHyphens w:val="0"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</w:t>
      </w:r>
      <w:r w:rsidR="0068056B"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бсяг публічних інвестицій </w:t>
      </w:r>
      <w:r w:rsidR="00B1776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 підготовку та реалізацію публічних інвестиційних проектів та програм публічних інвестицій головному розпоряднику бюджетних коштів</w:t>
      </w:r>
    </w:p>
    <w:p w14:paraId="3F033A42" w14:textId="3B7CBD94" w:rsidR="00386E0E" w:rsidRDefault="00386E0E" w:rsidP="00E24063">
      <w:pPr>
        <w:widowControl/>
        <w:suppressAutoHyphens w:val="0"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</w:t>
      </w:r>
      <w:r w:rsidR="00D06A03"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20</w:t>
      </w:r>
      <w:r w:rsidR="00F04D6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</w:t>
      </w:r>
      <w:r w:rsidR="009C7FA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7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–20</w:t>
      </w:r>
      <w:r w:rsidR="00F04D6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</w:t>
      </w:r>
      <w:r w:rsidR="009C7FA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9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роки</w:t>
      </w:r>
    </w:p>
    <w:p w14:paraId="44613954" w14:textId="77777777" w:rsidR="00EA1B6D" w:rsidRPr="00E24063" w:rsidRDefault="00EA1B6D" w:rsidP="00E24063">
      <w:pPr>
        <w:widowControl/>
        <w:suppressAutoHyphens w:val="0"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8188"/>
        <w:gridCol w:w="3431"/>
        <w:gridCol w:w="2296"/>
        <w:gridCol w:w="1815"/>
      </w:tblGrid>
      <w:tr w:rsidR="00DC136E" w:rsidRPr="00AC1AF1" w14:paraId="0B2AF6FB" w14:textId="77777777" w:rsidTr="00EA1B6D">
        <w:trPr>
          <w:trHeight w:val="1240"/>
        </w:trPr>
        <w:tc>
          <w:tcPr>
            <w:tcW w:w="8188" w:type="dxa"/>
            <w:hideMark/>
          </w:tcPr>
          <w:p w14:paraId="0F48FAD4" w14:textId="77777777" w:rsidR="00DC136E" w:rsidRPr="00B45F73" w:rsidRDefault="00DC136E" w:rsidP="004850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45F73">
              <w:rPr>
                <w:rFonts w:ascii="Times New Roman" w:hAnsi="Times New Roman"/>
              </w:rPr>
              <w:t>________________________________________________________________________</w:t>
            </w:r>
            <w:r w:rsidRPr="00B45F73">
              <w:rPr>
                <w:rFonts w:ascii="Times New Roman" w:hAnsi="Times New Roman"/>
              </w:rPr>
              <w:br/>
              <w:t xml:space="preserve">(найменування головного розпорядника коштів </w:t>
            </w:r>
            <w:r>
              <w:rPr>
                <w:rFonts w:ascii="Times New Roman" w:hAnsi="Times New Roman"/>
              </w:rPr>
              <w:t xml:space="preserve">місцевого </w:t>
            </w:r>
            <w:r w:rsidRPr="00B45F73">
              <w:rPr>
                <w:rFonts w:ascii="Times New Roman" w:hAnsi="Times New Roman"/>
              </w:rPr>
              <w:t>бюджету)</w:t>
            </w:r>
          </w:p>
        </w:tc>
        <w:tc>
          <w:tcPr>
            <w:tcW w:w="3431" w:type="dxa"/>
          </w:tcPr>
          <w:p w14:paraId="7DCB5354" w14:textId="77777777" w:rsidR="00DC136E" w:rsidRDefault="00DC136E" w:rsidP="004850EB">
            <w:pPr>
              <w:pStyle w:val="aa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7C48C62E" w14:textId="77777777" w:rsidR="00DC136E" w:rsidRPr="00B45F73" w:rsidRDefault="00DC136E" w:rsidP="004850EB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F73">
              <w:rPr>
                <w:sz w:val="22"/>
                <w:szCs w:val="22"/>
              </w:rPr>
              <w:t xml:space="preserve"> (код Типової відомчої класифікації видатків та кредитування місцевого бюджету)</w:t>
            </w:r>
          </w:p>
        </w:tc>
        <w:tc>
          <w:tcPr>
            <w:tcW w:w="2296" w:type="dxa"/>
            <w:hideMark/>
          </w:tcPr>
          <w:p w14:paraId="0EE7DEE8" w14:textId="77777777" w:rsidR="00DC136E" w:rsidRPr="00B45F73" w:rsidRDefault="00DC136E" w:rsidP="004850EB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F73">
              <w:rPr>
                <w:sz w:val="22"/>
                <w:szCs w:val="22"/>
              </w:rPr>
              <w:t>_____________</w:t>
            </w:r>
            <w:r w:rsidRPr="00B45F73">
              <w:rPr>
                <w:sz w:val="22"/>
                <w:szCs w:val="22"/>
              </w:rPr>
              <w:br/>
              <w:t>(код за ЄДРПОУ)</w:t>
            </w:r>
          </w:p>
        </w:tc>
        <w:tc>
          <w:tcPr>
            <w:tcW w:w="1815" w:type="dxa"/>
            <w:hideMark/>
          </w:tcPr>
          <w:p w14:paraId="705F180F" w14:textId="77777777" w:rsidR="00DC136E" w:rsidRPr="00B45F73" w:rsidRDefault="00DC136E" w:rsidP="004850EB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F73">
              <w:rPr>
                <w:sz w:val="22"/>
                <w:szCs w:val="22"/>
              </w:rPr>
              <w:t>____________</w:t>
            </w:r>
            <w:r w:rsidRPr="00B45F73">
              <w:rPr>
                <w:sz w:val="22"/>
                <w:szCs w:val="22"/>
              </w:rPr>
              <w:br/>
              <w:t>(код бюджету)</w:t>
            </w:r>
          </w:p>
        </w:tc>
      </w:tr>
    </w:tbl>
    <w:p w14:paraId="62EB498D" w14:textId="160B8E14" w:rsidR="00386E0E" w:rsidRPr="00C460AB" w:rsidRDefault="00D26E79" w:rsidP="00D26E79">
      <w:pPr>
        <w:pStyle w:val="TABL"/>
        <w:ind w:right="111"/>
        <w:rPr>
          <w:rFonts w:ascii="Times New Roman" w:hAnsi="Times New Roman" w:cs="Times New Roman"/>
          <w:w w:val="100"/>
          <w:sz w:val="24"/>
          <w:szCs w:val="24"/>
        </w:rPr>
      </w:pPr>
      <w:r w:rsidRPr="00C460AB">
        <w:rPr>
          <w:rFonts w:ascii="Times New Roman" w:hAnsi="Times New Roman" w:cs="Times New Roman"/>
          <w:w w:val="100"/>
          <w:sz w:val="24"/>
          <w:szCs w:val="24"/>
        </w:rPr>
        <w:t>(</w:t>
      </w:r>
      <w:r w:rsidR="00386E0E" w:rsidRPr="00C460AB">
        <w:rPr>
          <w:rFonts w:ascii="Times New Roman" w:hAnsi="Times New Roman" w:cs="Times New Roman"/>
          <w:w w:val="100"/>
          <w:sz w:val="24"/>
          <w:szCs w:val="24"/>
        </w:rPr>
        <w:t>грн)</w:t>
      </w: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5386"/>
        <w:gridCol w:w="2693"/>
        <w:gridCol w:w="2268"/>
        <w:gridCol w:w="2409"/>
        <w:gridCol w:w="2274"/>
      </w:tblGrid>
      <w:tr w:rsidR="00EA1B6D" w:rsidRPr="00EA1B6D" w14:paraId="539852DE" w14:textId="77777777" w:rsidTr="00EA1B6D">
        <w:trPr>
          <w:cantSplit/>
          <w:trHeight w:val="457"/>
        </w:trPr>
        <w:tc>
          <w:tcPr>
            <w:tcW w:w="705" w:type="dxa"/>
            <w:vMerge w:val="restart"/>
            <w:vAlign w:val="center"/>
          </w:tcPr>
          <w:p w14:paraId="03F3E7BC" w14:textId="3C89C0DC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з</w:t>
            </w: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  <w:vMerge w:val="restart"/>
            <w:vAlign w:val="center"/>
          </w:tcPr>
          <w:p w14:paraId="3F0DC561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ru-RU"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 xml:space="preserve">Галузь (сектор), в </w:t>
            </w:r>
            <w:proofErr w:type="spellStart"/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т.ч</w:t>
            </w:r>
            <w:proofErr w:type="spellEnd"/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. основні (пріоритетні) напрями публічних інвестицій</w:t>
            </w:r>
          </w:p>
        </w:tc>
        <w:tc>
          <w:tcPr>
            <w:tcW w:w="2693" w:type="dxa"/>
            <w:vMerge w:val="restart"/>
            <w:vAlign w:val="center"/>
          </w:tcPr>
          <w:p w14:paraId="0E59E8EB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Загальний обсяг публічних інвестицій в розрізі галузей (секторів)</w:t>
            </w:r>
          </w:p>
        </w:tc>
        <w:tc>
          <w:tcPr>
            <w:tcW w:w="6951" w:type="dxa"/>
            <w:gridSpan w:val="3"/>
            <w:vAlign w:val="center"/>
          </w:tcPr>
          <w:p w14:paraId="2A492835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 тому числі за роками:</w:t>
            </w:r>
          </w:p>
        </w:tc>
      </w:tr>
      <w:tr w:rsidR="00EA1B6D" w:rsidRPr="00EA1B6D" w14:paraId="33E9868E" w14:textId="77777777" w:rsidTr="00EA1B6D">
        <w:trPr>
          <w:cantSplit/>
          <w:trHeight w:val="833"/>
        </w:trPr>
        <w:tc>
          <w:tcPr>
            <w:tcW w:w="705" w:type="dxa"/>
            <w:vMerge/>
            <w:vAlign w:val="center"/>
          </w:tcPr>
          <w:p w14:paraId="15AFF1C8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vAlign w:val="center"/>
          </w:tcPr>
          <w:p w14:paraId="19DB450C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0BF4AA77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43C472F" w14:textId="7861277D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9C7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рік</w:t>
            </w:r>
          </w:p>
          <w:p w14:paraId="5783B981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(план)</w:t>
            </w:r>
          </w:p>
        </w:tc>
        <w:tc>
          <w:tcPr>
            <w:tcW w:w="2409" w:type="dxa"/>
            <w:vAlign w:val="center"/>
          </w:tcPr>
          <w:p w14:paraId="73706520" w14:textId="7FE7E494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9C7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рік</w:t>
            </w:r>
          </w:p>
          <w:p w14:paraId="39E45F9B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(план)</w:t>
            </w:r>
          </w:p>
        </w:tc>
        <w:tc>
          <w:tcPr>
            <w:tcW w:w="2274" w:type="dxa"/>
            <w:vAlign w:val="center"/>
          </w:tcPr>
          <w:p w14:paraId="09349534" w14:textId="6AEB05FA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9C7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рік</w:t>
            </w:r>
          </w:p>
          <w:p w14:paraId="414CA1D7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(план)</w:t>
            </w:r>
          </w:p>
        </w:tc>
      </w:tr>
      <w:tr w:rsidR="00EA1B6D" w:rsidRPr="00EA1B6D" w14:paraId="1359EDDF" w14:textId="77777777" w:rsidTr="00EA1B6D">
        <w:trPr>
          <w:cantSplit/>
          <w:trHeight w:val="275"/>
        </w:trPr>
        <w:tc>
          <w:tcPr>
            <w:tcW w:w="705" w:type="dxa"/>
            <w:vAlign w:val="center"/>
          </w:tcPr>
          <w:p w14:paraId="20DBBA13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vAlign w:val="center"/>
          </w:tcPr>
          <w:p w14:paraId="287E1F21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vAlign w:val="center"/>
          </w:tcPr>
          <w:p w14:paraId="097CFF9F" w14:textId="53142568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14:paraId="1B6726F1" w14:textId="6564FF48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09" w:type="dxa"/>
            <w:vAlign w:val="center"/>
          </w:tcPr>
          <w:p w14:paraId="5F4DBD85" w14:textId="64424285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74" w:type="dxa"/>
            <w:vAlign w:val="center"/>
          </w:tcPr>
          <w:p w14:paraId="446C8C94" w14:textId="379BA57A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</w:t>
            </w:r>
          </w:p>
        </w:tc>
      </w:tr>
      <w:tr w:rsidR="00EA1B6D" w:rsidRPr="00EA1B6D" w14:paraId="06B4C746" w14:textId="77777777" w:rsidTr="00EA1B6D">
        <w:trPr>
          <w:cantSplit/>
          <w:trHeight w:val="444"/>
        </w:trPr>
        <w:tc>
          <w:tcPr>
            <w:tcW w:w="705" w:type="dxa"/>
          </w:tcPr>
          <w:p w14:paraId="7C075142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14:paraId="3FC55B98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1157B18F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C437E88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745A2176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vAlign w:val="center"/>
          </w:tcPr>
          <w:p w14:paraId="40C2A806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EA1B6D" w:rsidRPr="00EA1B6D" w14:paraId="16A536C0" w14:textId="77777777" w:rsidTr="00EA1B6D">
        <w:trPr>
          <w:cantSplit/>
          <w:trHeight w:val="444"/>
        </w:trPr>
        <w:tc>
          <w:tcPr>
            <w:tcW w:w="705" w:type="dxa"/>
          </w:tcPr>
          <w:p w14:paraId="199B41D2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14:paraId="7438C384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40B1A1EE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99DEE6A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3AD0593C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vAlign w:val="center"/>
          </w:tcPr>
          <w:p w14:paraId="65FC2F08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EA1B6D" w:rsidRPr="00EA1B6D" w14:paraId="11615F97" w14:textId="77777777" w:rsidTr="00EA1B6D">
        <w:trPr>
          <w:trHeight w:val="453"/>
        </w:trPr>
        <w:tc>
          <w:tcPr>
            <w:tcW w:w="705" w:type="dxa"/>
            <w:vAlign w:val="center"/>
          </w:tcPr>
          <w:p w14:paraId="604D7AC8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86" w:type="dxa"/>
            <w:vAlign w:val="center"/>
          </w:tcPr>
          <w:p w14:paraId="176C26E5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93" w:type="dxa"/>
            <w:vAlign w:val="center"/>
          </w:tcPr>
          <w:p w14:paraId="2B1CE9AC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vAlign w:val="center"/>
          </w:tcPr>
          <w:p w14:paraId="0F3D3418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vAlign w:val="center"/>
          </w:tcPr>
          <w:p w14:paraId="3A043092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74" w:type="dxa"/>
            <w:vAlign w:val="center"/>
          </w:tcPr>
          <w:p w14:paraId="4DC81F30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104" w:right="-108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</w:tr>
    </w:tbl>
    <w:p w14:paraId="7AF78FA2" w14:textId="739949DA" w:rsidR="00386E0E" w:rsidRPr="00C460AB" w:rsidRDefault="00386E0E" w:rsidP="00386E0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87B221E" w14:textId="77777777" w:rsidR="00EA1B6D" w:rsidRDefault="00EA1B6D" w:rsidP="00450D95">
      <w:pPr>
        <w:pStyle w:val="Ch62"/>
        <w:tabs>
          <w:tab w:val="clear" w:pos="7710"/>
          <w:tab w:val="center" w:pos="9280"/>
          <w:tab w:val="right" w:pos="11514"/>
        </w:tabs>
        <w:spacing w:before="170"/>
        <w:rPr>
          <w:rFonts w:ascii="Times New Roman" w:hAnsi="Times New Roman"/>
          <w:b/>
          <w:sz w:val="28"/>
          <w:szCs w:val="28"/>
        </w:rPr>
      </w:pPr>
    </w:p>
    <w:p w14:paraId="57B843A6" w14:textId="4D80FD1D" w:rsidR="00450D95" w:rsidRPr="00C460AB" w:rsidRDefault="00F04D6F" w:rsidP="00450D95">
      <w:pPr>
        <w:pStyle w:val="Ch62"/>
        <w:tabs>
          <w:tab w:val="clear" w:pos="7710"/>
          <w:tab w:val="center" w:pos="9280"/>
          <w:tab w:val="right" w:pos="11514"/>
        </w:tabs>
        <w:spacing w:before="17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Директор департаменту фінансів                                                                                                                                                             Антоніна ЛЕСЬ</w:t>
      </w:r>
    </w:p>
    <w:sectPr w:rsidR="00450D95" w:rsidRPr="00C460AB" w:rsidSect="00CD002A">
      <w:headerReference w:type="default" r:id="rId6"/>
      <w:pgSz w:w="16838" w:h="11906" w:orient="landscape" w:code="9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13EA" w14:textId="77777777" w:rsidR="00862446" w:rsidRDefault="00862446" w:rsidP="005371E3">
      <w:pPr>
        <w:spacing w:after="0" w:line="240" w:lineRule="auto"/>
      </w:pPr>
      <w:r>
        <w:separator/>
      </w:r>
    </w:p>
  </w:endnote>
  <w:endnote w:type="continuationSeparator" w:id="0">
    <w:p w14:paraId="696D669F" w14:textId="77777777" w:rsidR="00862446" w:rsidRDefault="00862446" w:rsidP="0053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CFC90" w14:textId="77777777" w:rsidR="00862446" w:rsidRDefault="00862446" w:rsidP="005371E3">
      <w:pPr>
        <w:spacing w:after="0" w:line="240" w:lineRule="auto"/>
      </w:pPr>
      <w:r>
        <w:separator/>
      </w:r>
    </w:p>
  </w:footnote>
  <w:footnote w:type="continuationSeparator" w:id="0">
    <w:p w14:paraId="2D40E79C" w14:textId="77777777" w:rsidR="00862446" w:rsidRDefault="00862446" w:rsidP="0053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976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2082DF" w14:textId="577732D7" w:rsidR="00922187" w:rsidRPr="00922187" w:rsidRDefault="00922187" w:rsidP="00F74FA2">
        <w:pPr>
          <w:pStyle w:val="a4"/>
          <w:jc w:val="right"/>
          <w:rPr>
            <w:rFonts w:ascii="Times New Roman" w:hAnsi="Times New Roman" w:cs="Times New Roman"/>
          </w:rPr>
        </w:pPr>
        <w:r w:rsidRPr="00922187">
          <w:rPr>
            <w:rFonts w:ascii="Times New Roman" w:hAnsi="Times New Roman" w:cs="Times New Roman"/>
          </w:rPr>
          <w:fldChar w:fldCharType="begin"/>
        </w:r>
        <w:r w:rsidRPr="00922187">
          <w:rPr>
            <w:rFonts w:ascii="Times New Roman" w:hAnsi="Times New Roman" w:cs="Times New Roman"/>
          </w:rPr>
          <w:instrText>PAGE   \* MERGEFORMAT</w:instrText>
        </w:r>
        <w:r w:rsidRPr="00922187">
          <w:rPr>
            <w:rFonts w:ascii="Times New Roman" w:hAnsi="Times New Roman" w:cs="Times New Roman"/>
          </w:rPr>
          <w:fldChar w:fldCharType="separate"/>
        </w:r>
        <w:r w:rsidR="0068056B">
          <w:rPr>
            <w:rFonts w:ascii="Times New Roman" w:hAnsi="Times New Roman" w:cs="Times New Roman"/>
            <w:noProof/>
          </w:rPr>
          <w:t>2</w:t>
        </w:r>
        <w:r w:rsidRPr="00922187">
          <w:rPr>
            <w:rFonts w:ascii="Times New Roman" w:hAnsi="Times New Roman" w:cs="Times New Roman"/>
          </w:rPr>
          <w:fldChar w:fldCharType="end"/>
        </w:r>
        <w:r w:rsidR="00F74FA2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    Продовження додатка 1</w:t>
        </w:r>
      </w:p>
    </w:sdtContent>
  </w:sdt>
  <w:p w14:paraId="07998998" w14:textId="77777777" w:rsidR="00922187" w:rsidRDefault="009221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0E"/>
    <w:rsid w:val="00032EC2"/>
    <w:rsid w:val="00035408"/>
    <w:rsid w:val="001709B6"/>
    <w:rsid w:val="001C0C8E"/>
    <w:rsid w:val="001F741C"/>
    <w:rsid w:val="002157D5"/>
    <w:rsid w:val="00234067"/>
    <w:rsid w:val="002725A1"/>
    <w:rsid w:val="00275993"/>
    <w:rsid w:val="002820A6"/>
    <w:rsid w:val="003118DA"/>
    <w:rsid w:val="00313657"/>
    <w:rsid w:val="003750E7"/>
    <w:rsid w:val="00386E0E"/>
    <w:rsid w:val="003D423D"/>
    <w:rsid w:val="003E4DEA"/>
    <w:rsid w:val="004104D7"/>
    <w:rsid w:val="00450D95"/>
    <w:rsid w:val="00520202"/>
    <w:rsid w:val="005371E3"/>
    <w:rsid w:val="0058210D"/>
    <w:rsid w:val="00596269"/>
    <w:rsid w:val="005B218D"/>
    <w:rsid w:val="005B34D7"/>
    <w:rsid w:val="006109A6"/>
    <w:rsid w:val="00643BD6"/>
    <w:rsid w:val="00671063"/>
    <w:rsid w:val="0068056B"/>
    <w:rsid w:val="006C0B77"/>
    <w:rsid w:val="007527F0"/>
    <w:rsid w:val="00791F12"/>
    <w:rsid w:val="007B4A0C"/>
    <w:rsid w:val="007E009F"/>
    <w:rsid w:val="007E0DE6"/>
    <w:rsid w:val="00815D99"/>
    <w:rsid w:val="008242FF"/>
    <w:rsid w:val="00837E1C"/>
    <w:rsid w:val="00862446"/>
    <w:rsid w:val="00870751"/>
    <w:rsid w:val="008874EB"/>
    <w:rsid w:val="008D3F56"/>
    <w:rsid w:val="0090141D"/>
    <w:rsid w:val="00907594"/>
    <w:rsid w:val="00922187"/>
    <w:rsid w:val="00922C48"/>
    <w:rsid w:val="009A317C"/>
    <w:rsid w:val="009C7FA7"/>
    <w:rsid w:val="009F4D92"/>
    <w:rsid w:val="00A42B7D"/>
    <w:rsid w:val="00AF4CC3"/>
    <w:rsid w:val="00B1776A"/>
    <w:rsid w:val="00B21D61"/>
    <w:rsid w:val="00B35815"/>
    <w:rsid w:val="00B45B4E"/>
    <w:rsid w:val="00B7420B"/>
    <w:rsid w:val="00B915B7"/>
    <w:rsid w:val="00BB2A11"/>
    <w:rsid w:val="00BD1974"/>
    <w:rsid w:val="00C25FE1"/>
    <w:rsid w:val="00C42902"/>
    <w:rsid w:val="00C460AB"/>
    <w:rsid w:val="00C90E4E"/>
    <w:rsid w:val="00CD002A"/>
    <w:rsid w:val="00D06A03"/>
    <w:rsid w:val="00D26E79"/>
    <w:rsid w:val="00D62591"/>
    <w:rsid w:val="00D8395E"/>
    <w:rsid w:val="00DC136E"/>
    <w:rsid w:val="00DF1080"/>
    <w:rsid w:val="00E03790"/>
    <w:rsid w:val="00E20FA3"/>
    <w:rsid w:val="00E24063"/>
    <w:rsid w:val="00E351D1"/>
    <w:rsid w:val="00E5660F"/>
    <w:rsid w:val="00E640CE"/>
    <w:rsid w:val="00EA1B6D"/>
    <w:rsid w:val="00EA59DF"/>
    <w:rsid w:val="00ED1450"/>
    <w:rsid w:val="00EE4070"/>
    <w:rsid w:val="00EF5342"/>
    <w:rsid w:val="00F04D6F"/>
    <w:rsid w:val="00F12C76"/>
    <w:rsid w:val="00F52A2D"/>
    <w:rsid w:val="00F7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18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E0E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386E0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386E0E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386E0E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386E0E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386E0E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86E0E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386E0E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386E0E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386E0E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Bold">
    <w:name w:val="Bold"/>
    <w:uiPriority w:val="99"/>
    <w:rsid w:val="00386E0E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53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71E3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3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71E3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B7420B"/>
    <w:rPr>
      <w:i/>
      <w:iCs/>
      <w:color w:val="0000FF"/>
    </w:rPr>
  </w:style>
  <w:style w:type="character" w:customStyle="1" w:styleId="st46">
    <w:name w:val="st46"/>
    <w:uiPriority w:val="99"/>
    <w:rsid w:val="00B7420B"/>
    <w:rPr>
      <w:i/>
      <w:i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0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0141D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  <w14:ligatures w14:val="none"/>
    </w:rPr>
  </w:style>
  <w:style w:type="paragraph" w:styleId="aa">
    <w:name w:val="Normal (Web)"/>
    <w:aliases w:val="Обычный (Web)"/>
    <w:basedOn w:val="a"/>
    <w:unhideWhenUsed/>
    <w:qFormat/>
    <w:rsid w:val="00DC136E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2025-05-21T09:22:00Z</dcterms:created>
  <dcterms:modified xsi:type="dcterms:W3CDTF">2026-06-12T13:55:00Z</dcterms:modified>
</cp:coreProperties>
</file>